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D27A4E" w:rsidRPr="00F14A9F" w:rsidRDefault="00D27A4E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 xml:space="preserve">И.Н. 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D27A4E" w:rsidRPr="00F14A9F" w:rsidRDefault="00D27A4E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D27A4E">
        <w:t>2</w:t>
      </w:r>
      <w:r w:rsidR="00FF73F7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2346C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0E3EB4">
              <w:rPr>
                <w:b/>
              </w:rPr>
              <w:t>выездных проверок №1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выездных проверок №1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F902DE">
        <w:rPr>
          <w:color w:val="000000"/>
        </w:rPr>
        <w:t>выезд</w:t>
      </w:r>
      <w:r w:rsidR="00F902DE" w:rsidRPr="005036A7">
        <w:rPr>
          <w:color w:val="000000"/>
        </w:rPr>
        <w:t>ных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lastRenderedPageBreak/>
        <w:t xml:space="preserve">- </w:t>
      </w:r>
      <w:hyperlink r:id="rId7" w:history="1">
        <w:r>
          <w:rPr>
            <w:color w:val="0000FF"/>
          </w:rPr>
          <w:t>приказ</w:t>
        </w:r>
      </w:hyperlink>
      <w: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t xml:space="preserve">- </w:t>
      </w:r>
      <w:hyperlink r:id="rId8" w:history="1">
        <w:r>
          <w:rPr>
            <w:color w:val="0000FF"/>
          </w:rPr>
          <w:t>приказ</w:t>
        </w:r>
      </w:hyperlink>
      <w: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t xml:space="preserve">- </w:t>
      </w:r>
      <w:hyperlink r:id="rId9" w:history="1">
        <w:r>
          <w:rPr>
            <w:color w:val="0000FF"/>
          </w:rPr>
          <w:t>приказ</w:t>
        </w:r>
      </w:hyperlink>
      <w: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t xml:space="preserve">-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t xml:space="preserve">- </w:t>
      </w:r>
      <w:hyperlink r:id="rId11" w:history="1">
        <w:r>
          <w:rPr>
            <w:color w:val="0000FF"/>
          </w:rPr>
          <w:t>приказ</w:t>
        </w:r>
      </w:hyperlink>
      <w: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t xml:space="preserve">- </w:t>
      </w:r>
      <w:hyperlink r:id="rId13" w:history="1">
        <w:r>
          <w:rPr>
            <w:color w:val="0000FF"/>
          </w:rPr>
          <w:t>приказ</w:t>
        </w:r>
      </w:hyperlink>
      <w: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C7A3E" w:rsidRDefault="00AC7A3E" w:rsidP="00AC7A3E">
      <w:pPr>
        <w:autoSpaceDE w:val="0"/>
        <w:autoSpaceDN w:val="0"/>
        <w:adjustRightInd w:val="0"/>
        <w:ind w:firstLine="283"/>
        <w:jc w:val="both"/>
      </w:pPr>
      <w:r>
        <w:t xml:space="preserve">- </w:t>
      </w: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AC7A3E" w:rsidRDefault="00AC7A3E" w:rsidP="00AC7A3E">
      <w:pPr>
        <w:ind w:firstLine="284"/>
        <w:jc w:val="both"/>
      </w:pPr>
      <w:r>
        <w:t xml:space="preserve">- </w:t>
      </w:r>
      <w:hyperlink r:id="rId15" w:history="1">
        <w:r>
          <w:rPr>
            <w:color w:val="0000FF"/>
          </w:rPr>
          <w:t>приказ</w:t>
        </w:r>
      </w:hyperlink>
      <w: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EA16C3" w:rsidRPr="00FE3288" w:rsidRDefault="00E70DD6" w:rsidP="00085C02">
      <w:pPr>
        <w:widowControl w:val="0"/>
        <w:ind w:firstLine="540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7A3E" w:rsidRDefault="00EA16C3" w:rsidP="00085C02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AC7A3E">
        <w:t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lastRenderedPageBreak/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6" w:history="1">
        <w:r w:rsidRPr="00C6242D">
          <w:t>статьями 14</w:t>
        </w:r>
      </w:hyperlink>
      <w:r w:rsidRPr="00C6242D">
        <w:t xml:space="preserve">, </w:t>
      </w:r>
      <w:hyperlink r:id="rId17" w:history="1">
        <w:r w:rsidRPr="00C6242D">
          <w:t>15</w:t>
        </w:r>
      </w:hyperlink>
      <w:r w:rsidRPr="00C6242D">
        <w:t xml:space="preserve">, </w:t>
      </w:r>
      <w:hyperlink r:id="rId18" w:history="1">
        <w:r w:rsidRPr="00C6242D">
          <w:t>17</w:t>
        </w:r>
      </w:hyperlink>
      <w:r w:rsidRPr="00C6242D">
        <w:t xml:space="preserve">, </w:t>
      </w:r>
      <w:hyperlink r:id="rId19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782BE9" w:rsidP="000C28E9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выездных проверок №1</w:t>
      </w:r>
      <w:r w:rsidRPr="00056007">
        <w:t xml:space="preserve"> </w:t>
      </w:r>
      <w:r w:rsidR="00E70DD6">
        <w:t>главны</w:t>
      </w:r>
      <w:r>
        <w:t>й государственный налоговый инспектор обязан осуществлять рабочий процесс по:</w:t>
      </w:r>
      <w:r w:rsidR="000C28E9">
        <w:t xml:space="preserve"> проведению выездных проверок юридических лиц, в ходе которых контролир</w:t>
      </w:r>
      <w:r w:rsidR="00811A2F">
        <w:t>уется</w:t>
      </w:r>
      <w:r w:rsidR="000C28E9">
        <w:t xml:space="preserve"> состояние учета прибыли, доходов и облагаемого оборота и других объектов налогообложения, материальных затрат и других расходов, связанных с исчислением  налогов, а также достоверност</w:t>
      </w:r>
      <w:r w:rsidR="00811A2F">
        <w:t>и</w:t>
      </w:r>
      <w:r w:rsidR="000C28E9">
        <w:t xml:space="preserve"> отражения этих данных в отчетах, расчетах и других документах, используемых для начисления и уплаты налогов и других платежей в бюджет, </w:t>
      </w:r>
      <w:r w:rsidR="00811A2F">
        <w:t xml:space="preserve">а также </w:t>
      </w:r>
      <w:r w:rsidR="000C28E9">
        <w:t>осуществля</w:t>
      </w:r>
      <w:r w:rsidR="00811A2F">
        <w:t>ется</w:t>
      </w:r>
      <w:r w:rsidR="000C28E9">
        <w:t xml:space="preserve"> анализ бухгалтерской и налоговой отчетности налогоплательщиков;</w:t>
      </w:r>
      <w:r w:rsidR="00841A53">
        <w:t xml:space="preserve"> проведению мероприятий налогового контроля порядке ст. 90, 92, 94, 95 НК РФ, иных статей Налогового кодекса,  истребованию документов в порядке статей 93 и 93.1 НК РФ</w:t>
      </w:r>
      <w:r w:rsidR="00841A53">
        <w:rPr>
          <w:szCs w:val="20"/>
        </w:rPr>
        <w:t xml:space="preserve">; проведению мероприятий налогового контроля, направленных на взыскание сумм доначисленных налогов, в том числе в порядке пп.2 п.2 ст. 45 НК РФ, </w:t>
      </w:r>
      <w:r w:rsidR="000C28E9">
        <w:rPr>
          <w:szCs w:val="20"/>
        </w:rPr>
        <w:t>участи</w:t>
      </w:r>
      <w:r w:rsidR="00811A2F">
        <w:rPr>
          <w:szCs w:val="20"/>
        </w:rPr>
        <w:t>ю</w:t>
      </w:r>
      <w:r w:rsidR="000C28E9">
        <w:rPr>
          <w:szCs w:val="20"/>
        </w:rPr>
        <w:t xml:space="preserve"> в судебных разбирательствах в арбитражных судах по актам проверок отдела; контрол</w:t>
      </w:r>
      <w:r w:rsidR="00811A2F">
        <w:rPr>
          <w:szCs w:val="20"/>
        </w:rPr>
        <w:t>ю</w:t>
      </w:r>
      <w:r w:rsidR="000C28E9">
        <w:rPr>
          <w:szCs w:val="20"/>
        </w:rPr>
        <w:t xml:space="preserve"> выполнени</w:t>
      </w:r>
      <w:r w:rsidR="00811A2F">
        <w:rPr>
          <w:szCs w:val="20"/>
        </w:rPr>
        <w:t>я</w:t>
      </w:r>
      <w:r w:rsidR="000C28E9">
        <w:rPr>
          <w:szCs w:val="20"/>
        </w:rPr>
        <w:t xml:space="preserve"> планов и графиков работ по своему направлению; </w:t>
      </w:r>
      <w:r w:rsidR="00811A2F">
        <w:rPr>
          <w:szCs w:val="20"/>
        </w:rPr>
        <w:t>под</w:t>
      </w:r>
      <w:r w:rsidR="000C28E9">
        <w:rPr>
          <w:szCs w:val="20"/>
        </w:rPr>
        <w:t>готов</w:t>
      </w:r>
      <w:r w:rsidR="00811A2F">
        <w:rPr>
          <w:szCs w:val="20"/>
        </w:rPr>
        <w:t>ке</w:t>
      </w:r>
      <w:r w:rsidR="000C28E9">
        <w:rPr>
          <w:szCs w:val="20"/>
        </w:rPr>
        <w:t xml:space="preserve"> материал</w:t>
      </w:r>
      <w:r w:rsidR="00811A2F">
        <w:rPr>
          <w:szCs w:val="20"/>
        </w:rPr>
        <w:t>ов</w:t>
      </w:r>
      <w:r w:rsidR="000C28E9">
        <w:rPr>
          <w:szCs w:val="20"/>
        </w:rPr>
        <w:t xml:space="preserve"> для рассмотрения вопросов применения финансовых санкций за нарушение налогового законодательства; в случаях, предусмотренных действующим законодательством, составл</w:t>
      </w:r>
      <w:r w:rsidR="00811A2F">
        <w:rPr>
          <w:szCs w:val="20"/>
        </w:rPr>
        <w:t>ению</w:t>
      </w:r>
      <w:r w:rsidR="000C28E9">
        <w:rPr>
          <w:szCs w:val="20"/>
        </w:rPr>
        <w:t xml:space="preserve"> протокол</w:t>
      </w:r>
      <w:r w:rsidR="00811A2F">
        <w:rPr>
          <w:szCs w:val="20"/>
        </w:rPr>
        <w:t>ов</w:t>
      </w:r>
      <w:r w:rsidR="000C28E9">
        <w:rPr>
          <w:szCs w:val="20"/>
        </w:rPr>
        <w:t xml:space="preserve"> об административных правонарушениях для решения вопроса о привлечении должностных лиц организаций к административной ответственности; </w:t>
      </w:r>
      <w:r w:rsidR="003C3000">
        <w:rPr>
          <w:szCs w:val="20"/>
        </w:rPr>
        <w:t xml:space="preserve">предоставлению сведений о результатах выездных проверок по вопросам правильности исчисления, полноты и своевременности перечисления в бюджет налога на доходы физических лиц, единого социального налога  и платежей по страховым взносам на обязательное пенсионное страхование; </w:t>
      </w:r>
      <w:r w:rsidR="003C3000" w:rsidRPr="00A215D9">
        <w:rPr>
          <w:szCs w:val="20"/>
        </w:rPr>
        <w:t>составл</w:t>
      </w:r>
      <w:r w:rsidR="003C3000">
        <w:rPr>
          <w:szCs w:val="20"/>
        </w:rPr>
        <w:t>ению</w:t>
      </w:r>
      <w:r w:rsidR="003C3000" w:rsidRPr="00A215D9">
        <w:rPr>
          <w:szCs w:val="20"/>
        </w:rPr>
        <w:t xml:space="preserve"> отчет</w:t>
      </w:r>
      <w:r w:rsidR="003C3000">
        <w:rPr>
          <w:szCs w:val="20"/>
        </w:rPr>
        <w:t>ов</w:t>
      </w:r>
      <w:r w:rsidR="003C3000" w:rsidRPr="00A215D9">
        <w:rPr>
          <w:szCs w:val="20"/>
        </w:rPr>
        <w:t xml:space="preserve"> (2-НК и 2–НМ) по вышеперечисленным налогам, а также направл</w:t>
      </w:r>
      <w:r w:rsidR="003C3000">
        <w:rPr>
          <w:szCs w:val="20"/>
        </w:rPr>
        <w:t>ению</w:t>
      </w:r>
      <w:r w:rsidR="003C3000" w:rsidRPr="00A215D9">
        <w:rPr>
          <w:szCs w:val="20"/>
        </w:rPr>
        <w:t xml:space="preserve"> сведени</w:t>
      </w:r>
      <w:r w:rsidR="003C3000">
        <w:rPr>
          <w:szCs w:val="20"/>
        </w:rPr>
        <w:t>й</w:t>
      </w:r>
      <w:r w:rsidR="003C3000" w:rsidRPr="00A215D9">
        <w:rPr>
          <w:szCs w:val="20"/>
        </w:rPr>
        <w:t xml:space="preserve"> о контрольных мероприятиях, проводимых отделом по этим налогам в У</w:t>
      </w:r>
      <w:r w:rsidR="003C3000">
        <w:rPr>
          <w:szCs w:val="20"/>
        </w:rPr>
        <w:t>правление</w:t>
      </w:r>
      <w:r w:rsidR="002B4B19">
        <w:rPr>
          <w:szCs w:val="20"/>
        </w:rPr>
        <w:t xml:space="preserve"> Федеральной налоговой службы </w:t>
      </w:r>
      <w:r w:rsidR="002B4B19">
        <w:rPr>
          <w:szCs w:val="20"/>
        </w:rPr>
        <w:lastRenderedPageBreak/>
        <w:t>по г. Москве</w:t>
      </w:r>
      <w:r w:rsidR="003C3000" w:rsidRPr="00A215D9">
        <w:rPr>
          <w:szCs w:val="20"/>
        </w:rPr>
        <w:t xml:space="preserve">; </w:t>
      </w:r>
      <w:r w:rsidR="003C3000">
        <w:rPr>
          <w:szCs w:val="20"/>
        </w:rPr>
        <w:t xml:space="preserve">обобщению сведений об осуществлении контрольных мероприятий, проводимых отделом в отношении организаций, включенных в план проведения проверок, при изменении их места нахождения; проведению выездных налоговых проверок индивидуальных предпринимателей и организаций, заявивших о ликвидации; наполнению информационного ресурса сведениями о контрольных мероприятиях и суммах доначисленных налогов, штрафов и пеней в отношении убыточных организаций, включенных в план проведения выездных проверок, а также составлению отчетности по проверке убыточных организаций; осуществлению контрольных мероприятий по организации проверок предприятий, занимающихся игорным бизнесом, а также выездных налоговых проверок предприятий, реализующих алкогольную продукцию; </w:t>
      </w:r>
      <w:r w:rsidR="000C28E9">
        <w:rPr>
          <w:szCs w:val="20"/>
        </w:rPr>
        <w:t>участи</w:t>
      </w:r>
      <w:r w:rsidR="00811A2F">
        <w:rPr>
          <w:szCs w:val="20"/>
        </w:rPr>
        <w:t>ю</w:t>
      </w:r>
      <w:r w:rsidR="000C28E9">
        <w:rPr>
          <w:szCs w:val="20"/>
        </w:rPr>
        <w:t xml:space="preserve"> в рассмотрении заявлений и жалоб налогоплательщиков, касающихся работы отдела; систематическ</w:t>
      </w:r>
      <w:r w:rsidR="00811A2F">
        <w:rPr>
          <w:szCs w:val="20"/>
        </w:rPr>
        <w:t>ому</w:t>
      </w:r>
      <w:r w:rsidR="000C28E9">
        <w:rPr>
          <w:szCs w:val="20"/>
        </w:rPr>
        <w:t xml:space="preserve"> изуч</w:t>
      </w:r>
      <w:r w:rsidR="00811A2F">
        <w:rPr>
          <w:szCs w:val="20"/>
        </w:rPr>
        <w:t>ению</w:t>
      </w:r>
      <w:r w:rsidR="000C28E9">
        <w:rPr>
          <w:szCs w:val="20"/>
        </w:rPr>
        <w:t xml:space="preserve"> налогово</w:t>
      </w:r>
      <w:r w:rsidR="00811A2F">
        <w:rPr>
          <w:szCs w:val="20"/>
        </w:rPr>
        <w:t>го</w:t>
      </w:r>
      <w:r w:rsidR="000C28E9">
        <w:rPr>
          <w:szCs w:val="20"/>
        </w:rPr>
        <w:t xml:space="preserve"> законодательств</w:t>
      </w:r>
      <w:r w:rsidR="00811A2F">
        <w:rPr>
          <w:szCs w:val="20"/>
        </w:rPr>
        <w:t>а</w:t>
      </w:r>
      <w:r w:rsidR="000C28E9">
        <w:rPr>
          <w:szCs w:val="20"/>
        </w:rPr>
        <w:t>, инструктивны</w:t>
      </w:r>
      <w:r w:rsidR="00811A2F">
        <w:rPr>
          <w:szCs w:val="20"/>
        </w:rPr>
        <w:t>х</w:t>
      </w:r>
      <w:r w:rsidR="000C28E9">
        <w:rPr>
          <w:szCs w:val="20"/>
        </w:rPr>
        <w:t xml:space="preserve"> и методически</w:t>
      </w:r>
      <w:r w:rsidR="00811A2F">
        <w:rPr>
          <w:szCs w:val="20"/>
        </w:rPr>
        <w:t>х</w:t>
      </w:r>
      <w:r w:rsidR="000C28E9">
        <w:rPr>
          <w:szCs w:val="20"/>
        </w:rPr>
        <w:t xml:space="preserve"> материал</w:t>
      </w:r>
      <w:r w:rsidR="00811A2F">
        <w:rPr>
          <w:szCs w:val="20"/>
        </w:rPr>
        <w:t>ов</w:t>
      </w:r>
      <w:r w:rsidR="000C28E9">
        <w:rPr>
          <w:szCs w:val="20"/>
        </w:rPr>
        <w:t xml:space="preserve"> по налогообложению; участи</w:t>
      </w:r>
      <w:r w:rsidR="00811A2F">
        <w:rPr>
          <w:szCs w:val="20"/>
        </w:rPr>
        <w:t>ю</w:t>
      </w:r>
      <w:r w:rsidR="000C28E9">
        <w:rPr>
          <w:szCs w:val="20"/>
        </w:rPr>
        <w:t xml:space="preserve"> в составлении отчетности и предоставлении информации по работе отдела; использ</w:t>
      </w:r>
      <w:r w:rsidR="008D7111">
        <w:rPr>
          <w:szCs w:val="20"/>
        </w:rPr>
        <w:t>ова</w:t>
      </w:r>
      <w:r w:rsidR="00811A2F">
        <w:rPr>
          <w:szCs w:val="20"/>
        </w:rPr>
        <w:t>нию</w:t>
      </w:r>
      <w:r w:rsidR="000C28E9">
        <w:rPr>
          <w:szCs w:val="20"/>
        </w:rPr>
        <w:t xml:space="preserve"> </w:t>
      </w:r>
      <w:r w:rsidR="00811A2F">
        <w:rPr>
          <w:szCs w:val="20"/>
        </w:rPr>
        <w:t xml:space="preserve">в работе </w:t>
      </w:r>
      <w:r w:rsidR="00CE5727">
        <w:rPr>
          <w:szCs w:val="20"/>
        </w:rPr>
        <w:t xml:space="preserve">федеральных, территориальных, региональных </w:t>
      </w:r>
      <w:r w:rsidR="000C28E9">
        <w:rPr>
          <w:szCs w:val="20"/>
        </w:rPr>
        <w:t>информационны</w:t>
      </w:r>
      <w:r w:rsidR="00811A2F">
        <w:rPr>
          <w:szCs w:val="20"/>
        </w:rPr>
        <w:t>х</w:t>
      </w:r>
      <w:r w:rsidR="000C28E9">
        <w:rPr>
          <w:szCs w:val="20"/>
        </w:rPr>
        <w:t xml:space="preserve"> ресурс</w:t>
      </w:r>
      <w:r w:rsidR="00811A2F">
        <w:rPr>
          <w:szCs w:val="20"/>
        </w:rPr>
        <w:t>ов</w:t>
      </w:r>
      <w:r w:rsidR="008D7111">
        <w:rPr>
          <w:szCs w:val="20"/>
        </w:rPr>
        <w:t>:</w:t>
      </w:r>
      <w:r w:rsidR="000C28E9">
        <w:rPr>
          <w:szCs w:val="20"/>
        </w:rPr>
        <w:t xml:space="preserve"> систем АИС</w:t>
      </w:r>
      <w:r w:rsidR="002B4B19">
        <w:rPr>
          <w:szCs w:val="20"/>
        </w:rPr>
        <w:t xml:space="preserve"> Налог</w:t>
      </w:r>
      <w:r w:rsidR="000C28E9">
        <w:rPr>
          <w:szCs w:val="20"/>
        </w:rPr>
        <w:t>-</w:t>
      </w:r>
      <w:r w:rsidR="002B4B19">
        <w:rPr>
          <w:szCs w:val="20"/>
        </w:rPr>
        <w:t xml:space="preserve">3, АСК НДС, АИС ФЦОД, , </w:t>
      </w:r>
      <w:r w:rsidR="000C28E9">
        <w:rPr>
          <w:szCs w:val="20"/>
        </w:rPr>
        <w:t xml:space="preserve">в части выездных проверок и прилегающих к ним подсистем (внесение изменений и просмотр), </w:t>
      </w:r>
      <w:r w:rsidR="002B4B19">
        <w:rPr>
          <w:szCs w:val="20"/>
        </w:rPr>
        <w:t>ПИК</w:t>
      </w:r>
      <w:r w:rsidR="000C28E9">
        <w:rPr>
          <w:szCs w:val="20"/>
        </w:rPr>
        <w:t xml:space="preserve"> «Таможня», </w:t>
      </w:r>
      <w:r w:rsidR="002B4B19">
        <w:rPr>
          <w:szCs w:val="20"/>
        </w:rPr>
        <w:t xml:space="preserve">ГП-3, </w:t>
      </w:r>
      <w:r w:rsidR="002B4B19">
        <w:rPr>
          <w:szCs w:val="20"/>
          <w:lang w:val="en-US"/>
        </w:rPr>
        <w:t>Lotus</w:t>
      </w:r>
      <w:r w:rsidR="002B4B19" w:rsidRPr="002B4B19">
        <w:rPr>
          <w:szCs w:val="20"/>
        </w:rPr>
        <w:t xml:space="preserve"> </w:t>
      </w:r>
      <w:r w:rsidR="002B4B19">
        <w:rPr>
          <w:szCs w:val="20"/>
          <w:lang w:val="en-US"/>
        </w:rPr>
        <w:t>Notes</w:t>
      </w:r>
      <w:r w:rsidR="000C28E9">
        <w:rPr>
          <w:szCs w:val="20"/>
        </w:rPr>
        <w:t>, «Консультант», «Гарант», систем</w:t>
      </w:r>
      <w:r w:rsidR="008D7111">
        <w:rPr>
          <w:szCs w:val="20"/>
        </w:rPr>
        <w:t>ы</w:t>
      </w:r>
      <w:r w:rsidR="000C28E9">
        <w:rPr>
          <w:szCs w:val="20"/>
        </w:rPr>
        <w:t xml:space="preserve"> ЭОД в части выездных проверок и прилегающих к ним подсистем </w:t>
      </w:r>
      <w:r w:rsidR="003C4CC9">
        <w:rPr>
          <w:szCs w:val="20"/>
        </w:rPr>
        <w:t>(внесение изменений и просмотр)</w:t>
      </w:r>
      <w:r w:rsidR="008D7111">
        <w:rPr>
          <w:szCs w:val="20"/>
        </w:rPr>
        <w:t>.</w:t>
      </w:r>
    </w:p>
    <w:p w:rsidR="00782BE9" w:rsidRPr="00AC1AEF" w:rsidRDefault="00782BE9" w:rsidP="00782BE9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0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1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3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выездных проверок №1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выездных проверок №1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выездных проверок №1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Pr="00D27A4E" w:rsidRDefault="00782BE9" w:rsidP="00782BE9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lastRenderedPageBreak/>
        <w:t xml:space="preserve">рамках деловых отношений на основе </w:t>
      </w:r>
      <w:hyperlink r:id="rId2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Pr="00D27A4E" w:rsidRDefault="00782BE9" w:rsidP="00782BE9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выездных проверок №1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Pr="00D27A4E" w:rsidRDefault="00782BE9" w:rsidP="00782BE9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3C3460">
        <w:tc>
          <w:tcPr>
            <w:tcW w:w="5387" w:type="dxa"/>
            <w:hideMark/>
          </w:tcPr>
          <w:p w:rsidR="00752A94" w:rsidRDefault="00752A94" w:rsidP="003C34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выездных проверок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2A94" w:rsidRPr="00D404BC" w:rsidRDefault="00FF73F7" w:rsidP="00AE527D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Корноухов А.М.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C20511" w:rsidRPr="00C20511" w:rsidRDefault="00C20511" w:rsidP="00C20511">
      <w:pPr>
        <w:jc w:val="both"/>
        <w:rPr>
          <w:sz w:val="10"/>
          <w:szCs w:val="10"/>
        </w:rPr>
      </w:pPr>
    </w:p>
    <w:p w:rsidR="00E17472" w:rsidRDefault="00E17472" w:rsidP="00E17472">
      <w:pPr>
        <w:jc w:val="both"/>
      </w:pPr>
      <w:r>
        <w:t>С должностным регламентом ознакомлен (а), экземпляр</w:t>
      </w:r>
    </w:p>
    <w:p w:rsidR="00D27A4E" w:rsidRDefault="00E17472" w:rsidP="00E17472">
      <w:pPr>
        <w:jc w:val="both"/>
      </w:pPr>
      <w:r>
        <w:t>должностного регламента на руки получил(а)</w:t>
      </w:r>
    </w:p>
    <w:p w:rsidR="00E17472" w:rsidRDefault="00D27A4E" w:rsidP="00E17472">
      <w:pPr>
        <w:jc w:val="both"/>
      </w:pPr>
      <w:r>
        <w:t xml:space="preserve">                                                                              </w:t>
      </w:r>
      <w:r w:rsidR="00E17472">
        <w:t xml:space="preserve">     ____________            </w:t>
      </w:r>
      <w:r w:rsidR="00E17472">
        <w:rPr>
          <w:u w:val="single"/>
        </w:rPr>
        <w:t xml:space="preserve">  ______________________</w:t>
      </w:r>
    </w:p>
    <w:p w:rsidR="00E17472" w:rsidRDefault="00E17472" w:rsidP="00E1747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E17472" w:rsidRDefault="00E17472" w:rsidP="00E1747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D27A4E">
        <w:rPr>
          <w:rFonts w:ascii="Times New Roman" w:hAnsi="Times New Roman" w:cs="Times New Roman"/>
          <w:sz w:val="24"/>
          <w:szCs w:val="24"/>
        </w:rPr>
        <w:t>2</w:t>
      </w:r>
      <w:r w:rsidR="00C212A7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17472" w:rsidRDefault="00E17472" w:rsidP="00E17472">
      <w:pPr>
        <w:autoSpaceDE w:val="0"/>
        <w:autoSpaceDN w:val="0"/>
        <w:adjustRightInd w:val="0"/>
        <w:jc w:val="center"/>
        <w:outlineLvl w:val="2"/>
        <w:rPr>
          <w:sz w:val="2"/>
          <w:szCs w:val="2"/>
        </w:rPr>
      </w:pP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D27A4E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E44" w:rsidRDefault="00806E44">
      <w:r>
        <w:separator/>
      </w:r>
    </w:p>
  </w:endnote>
  <w:endnote w:type="continuationSeparator" w:id="0">
    <w:p w:rsidR="00806E44" w:rsidRDefault="0080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54D5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E44" w:rsidRDefault="00806E44">
      <w:r>
        <w:separator/>
      </w:r>
    </w:p>
  </w:footnote>
  <w:footnote w:type="continuationSeparator" w:id="0">
    <w:p w:rsidR="00806E44" w:rsidRDefault="00806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54D55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54D55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12A7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40D0"/>
    <w:rsid w:val="00030A94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62C49"/>
    <w:rsid w:val="00182BF5"/>
    <w:rsid w:val="001B6E4A"/>
    <w:rsid w:val="00210731"/>
    <w:rsid w:val="0024315C"/>
    <w:rsid w:val="00245898"/>
    <w:rsid w:val="00277A38"/>
    <w:rsid w:val="0028629E"/>
    <w:rsid w:val="00291E4C"/>
    <w:rsid w:val="002A3D56"/>
    <w:rsid w:val="002B0D16"/>
    <w:rsid w:val="002B4B19"/>
    <w:rsid w:val="002E5E9A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57C6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83C69"/>
    <w:rsid w:val="006B2F5E"/>
    <w:rsid w:val="00707EB1"/>
    <w:rsid w:val="00730313"/>
    <w:rsid w:val="00730D4E"/>
    <w:rsid w:val="00740C73"/>
    <w:rsid w:val="00752A94"/>
    <w:rsid w:val="00754735"/>
    <w:rsid w:val="00782BE9"/>
    <w:rsid w:val="0079410B"/>
    <w:rsid w:val="007D6841"/>
    <w:rsid w:val="007E0170"/>
    <w:rsid w:val="007F06FC"/>
    <w:rsid w:val="00806B89"/>
    <w:rsid w:val="00806E44"/>
    <w:rsid w:val="00811A2F"/>
    <w:rsid w:val="00841A53"/>
    <w:rsid w:val="00882443"/>
    <w:rsid w:val="008D7111"/>
    <w:rsid w:val="008E7E9D"/>
    <w:rsid w:val="00950AE3"/>
    <w:rsid w:val="009C323C"/>
    <w:rsid w:val="009F05EC"/>
    <w:rsid w:val="009F7E31"/>
    <w:rsid w:val="00A1189D"/>
    <w:rsid w:val="00A44D8C"/>
    <w:rsid w:val="00A6760A"/>
    <w:rsid w:val="00A82CCE"/>
    <w:rsid w:val="00AB1DE4"/>
    <w:rsid w:val="00AC0974"/>
    <w:rsid w:val="00AC7A3E"/>
    <w:rsid w:val="00AD1773"/>
    <w:rsid w:val="00B0555C"/>
    <w:rsid w:val="00B738EA"/>
    <w:rsid w:val="00B76EEA"/>
    <w:rsid w:val="00B84B41"/>
    <w:rsid w:val="00BA0F93"/>
    <w:rsid w:val="00BE54E6"/>
    <w:rsid w:val="00C20511"/>
    <w:rsid w:val="00C212A7"/>
    <w:rsid w:val="00C32B29"/>
    <w:rsid w:val="00C45D21"/>
    <w:rsid w:val="00C77DC5"/>
    <w:rsid w:val="00CB41A9"/>
    <w:rsid w:val="00CC2CE2"/>
    <w:rsid w:val="00CC7D45"/>
    <w:rsid w:val="00CE5727"/>
    <w:rsid w:val="00D074C8"/>
    <w:rsid w:val="00D27A4E"/>
    <w:rsid w:val="00D54D55"/>
    <w:rsid w:val="00D97CAF"/>
    <w:rsid w:val="00DA135E"/>
    <w:rsid w:val="00DA6798"/>
    <w:rsid w:val="00DB4A58"/>
    <w:rsid w:val="00DC2570"/>
    <w:rsid w:val="00DD7CC8"/>
    <w:rsid w:val="00DF2AD3"/>
    <w:rsid w:val="00E00DB3"/>
    <w:rsid w:val="00E01066"/>
    <w:rsid w:val="00E07C83"/>
    <w:rsid w:val="00E17472"/>
    <w:rsid w:val="00E32928"/>
    <w:rsid w:val="00E3557D"/>
    <w:rsid w:val="00E70DD6"/>
    <w:rsid w:val="00EA16C3"/>
    <w:rsid w:val="00EC4AC2"/>
    <w:rsid w:val="00EC5290"/>
    <w:rsid w:val="00F136CB"/>
    <w:rsid w:val="00F31AD5"/>
    <w:rsid w:val="00F503A1"/>
    <w:rsid w:val="00F510A1"/>
    <w:rsid w:val="00F67522"/>
    <w:rsid w:val="00F902DE"/>
    <w:rsid w:val="00FA0B91"/>
    <w:rsid w:val="00FE1CC5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B168CF8-CC63-4F6B-AD4A-BA46D1F3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794FB9C63F54415C13ED9DC27152A8254D893776A714F6901964A664T6z2L" TargetMode="External"/><Relationship Id="rId13" Type="http://schemas.openxmlformats.org/officeDocument/2006/relationships/hyperlink" Target="consultantplus://offline/ref=00F14FE3BE3F0C1D06B3DBD8C7DB9D65F18B5E955B30A341752BB55BM0w2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D794FB9C63F54415C13ED9DC27152A8254B8B3176A714F6901964A664T6z2L" TargetMode="External"/><Relationship Id="rId12" Type="http://schemas.openxmlformats.org/officeDocument/2006/relationships/hyperlink" Target="consultantplus://offline/ref=8D794FB9C63F54415C13ED9DC27152A8254C8E3276A614F6901964A664T6z2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794FB9C63F54415C13ED9DC27152A8214B8E3C77A949FC984068A4T6z3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0F14FE3BE3F0C1D06B3DBD8C7DB9D65F5855C935E38FE4B7D72B95905M5w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8D794FB9C63F54415C13ED9DC27152A825478E3C78A949FC984068A4T6z3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794FB9C63F54415C13ED9DC27152A8254984327FA114F6901964A664T6z2L" TargetMode="External"/><Relationship Id="rId14" Type="http://schemas.openxmlformats.org/officeDocument/2006/relationships/hyperlink" Target="consultantplus://offline/ref=00F14FE3BE3F0C1D06B3DBD8C7DB9D65F58F55915A3BFE4B7D72B95905M5w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3580</Words>
  <Characters>20407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23940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23</cp:revision>
  <cp:lastPrinted>2022-05-05T12:14:00Z</cp:lastPrinted>
  <dcterms:created xsi:type="dcterms:W3CDTF">2018-02-27T12:37:00Z</dcterms:created>
  <dcterms:modified xsi:type="dcterms:W3CDTF">2023-07-13T12:49:00Z</dcterms:modified>
</cp:coreProperties>
</file>